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5" w:rsidRPr="003E43B5" w:rsidRDefault="003E43B5" w:rsidP="008B2133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E43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«Отдых с ребенком летом»</w:t>
      </w:r>
    </w:p>
    <w:p w:rsidR="003E43B5" w:rsidRPr="003E43B5" w:rsidRDefault="003E43B5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3E43B5" w:rsidRPr="009816B5" w:rsidRDefault="003E43B5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9816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3E43B5" w:rsidRPr="003E43B5" w:rsidRDefault="00267D98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3E43B5" w:rsidRPr="003E43B5" w:rsidRDefault="00267D98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помнить, что выезжая за город, или путешествую по миру, следует обсуждать с ребенком полученные впечатления.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ребенок  будет учиться понимать и различать свои эмоции.</w:t>
      </w:r>
    </w:p>
    <w:p w:rsidR="003E43B5" w:rsidRPr="003E43B5" w:rsidRDefault="00267D98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отвлека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E43B5" w:rsidRPr="003E43B5" w:rsidRDefault="00267D98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Совместное составление режима дня укрепит взаимоотношения ребенка и родителя.</w:t>
      </w:r>
    </w:p>
    <w:p w:rsidR="003E43B5" w:rsidRPr="003E43B5" w:rsidRDefault="00267D98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Следите за питанием ребенка. Мороженое, газировка, </w:t>
      </w:r>
      <w:proofErr w:type="spellStart"/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фаст-фуд</w:t>
      </w:r>
      <w:proofErr w:type="spellEnd"/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принесет здоровья вашему ребенку.</w:t>
      </w:r>
    </w:p>
    <w:p w:rsidR="00C34E68" w:rsidRPr="003E43B5" w:rsidRDefault="00267D98" w:rsidP="008B2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</w:t>
      </w:r>
      <w:r w:rsidR="003E43B5"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3E43B5" w:rsidRPr="003E43B5" w:rsidRDefault="00267D98" w:rsidP="003E43B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E43B5" w:rsidRPr="003E4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«Игры с детьми на отдыхе в летний период»</w:t>
      </w:r>
    </w:p>
    <w:p w:rsidR="00267D98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Игры с мячом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«Съедобное – несъедобное»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«Назови животное»</w:t>
      </w:r>
    </w:p>
    <w:p w:rsidR="003E43B5" w:rsidRPr="00267D98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«Догони мяч»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«Проскачи с мячом» (игра-эстафета)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267D98" w:rsidRPr="00267D98" w:rsidRDefault="00267D98" w:rsidP="00267D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Развивающие игры</w:t>
      </w:r>
    </w:p>
    <w:p w:rsidR="00267D98" w:rsidRPr="00267D98" w:rsidRDefault="00267D98" w:rsidP="00267D9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7D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«Учим плавному переключению внимания»</w:t>
      </w:r>
    </w:p>
    <w:p w:rsidR="00267D98" w:rsidRDefault="00267D98" w:rsidP="00267D9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прогулке: «Найди  сначала 10 белых машин, а потом 5 красных»</w:t>
      </w:r>
    </w:p>
    <w:p w:rsidR="00267D98" w:rsidRDefault="00267D98" w:rsidP="00267D9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«Найдите 10 </w:t>
      </w:r>
      <w:r w:rsidR="00C3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4 красных»</w:t>
      </w:r>
      <w:r w:rsidR="00C3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ребенок тоже задает задание для родителей, это укрепит взаимосвязь с ребенком.</w:t>
      </w:r>
    </w:p>
    <w:p w:rsidR="00C34E68" w:rsidRPr="00C34E68" w:rsidRDefault="00C34E68" w:rsidP="00C34E68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Рассмотри</w:t>
      </w:r>
      <w:proofErr w:type="gramStart"/>
      <w:r w:rsidRPr="00C3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C3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 потом опиши»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память и внимание.</w:t>
      </w:r>
    </w:p>
    <w:p w:rsidR="00C34E68" w:rsidRPr="00AB6048" w:rsidRDefault="00C34E68" w:rsidP="00C34E68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ребенку рассмотреть цветок (дерево, водоем, автомобиль и т.д.) и просим описать его.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Какой он?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Какого цвета? Чем он пахнет? На что он похож? Мягкий или твердый?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  <w:proofErr w:type="gramEnd"/>
    </w:p>
    <w:p w:rsidR="00C34E68" w:rsidRP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«Говори»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самоконтроль.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Задаем ребенку вопрос, ответить ребенок должен не сразу, после условного сигнала, слова «говори».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«Что желтое светит на небе?» … пауза… «Говори» … ребенок отвечает. 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паузы делаем дольше, далее включаем сложные цепочки.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«Какого цвета морковь?» … пауза … «Твори» … пауза … «Говори»… ответ ребенка.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ребенок будет с легкостью выполнять условия игры, слово «говори»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жест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(дотронуться до уха, хлопок и т.д.).</w:t>
      </w:r>
    </w:p>
    <w:p w:rsid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3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Важно! Играть обратно.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 задает вопросы родителю.</w:t>
      </w:r>
    </w:p>
    <w:p w:rsidR="00C34E68" w:rsidRPr="00C34E6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7D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34E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«Пружинка»</w:t>
      </w:r>
    </w:p>
    <w:p w:rsidR="00C34E68" w:rsidRDefault="00C34E68" w:rsidP="009816B5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успокоить ребенка. Когда ребенок уставший, обиженный, раздраженный, необходимо успокоить его очень мягко и быстро.</w:t>
      </w:r>
      <w:r w:rsidR="0098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родитель видит, что ребенок вот-вот начнет истерику (заплачет, закричит и т.д.), говорим</w:t>
      </w:r>
      <w:r w:rsidRPr="0098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</w:t>
      </w:r>
      <w:r w:rsidRPr="009816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«пружинка»,</w:t>
      </w:r>
      <w:r w:rsidRPr="0098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очень сильно напрягается, далее выдыхает и расслабляется (повторять несколько раз). </w:t>
      </w:r>
    </w:p>
    <w:p w:rsidR="009816B5" w:rsidRPr="008B2133" w:rsidRDefault="009816B5" w:rsidP="008B21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6B5" w:rsidRPr="008B2133" w:rsidRDefault="009816B5" w:rsidP="008B2133">
      <w:pPr>
        <w:pStyle w:val="a4"/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21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Режим дня. Что необходимо знать?</w:t>
      </w:r>
    </w:p>
    <w:p w:rsidR="009816B5" w:rsidRPr="008B2133" w:rsidRDefault="009816B5" w:rsidP="008B2133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Правильно построенный режим предполагает оптимальное отношение периодов бодрствования и сна, целесообразное чередование различных видов деятельности в процессе бодрствования и обеспечивает:</w:t>
      </w:r>
    </w:p>
    <w:p w:rsidR="009816B5" w:rsidRPr="008B2133" w:rsidRDefault="009816B5" w:rsidP="008B2133">
      <w:pPr>
        <w:pStyle w:val="a4"/>
        <w:numPr>
          <w:ilvl w:val="0"/>
          <w:numId w:val="3"/>
        </w:num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полноценный сон;</w:t>
      </w:r>
    </w:p>
    <w:p w:rsidR="009816B5" w:rsidRPr="008B2133" w:rsidRDefault="009816B5" w:rsidP="008B2133">
      <w:pPr>
        <w:pStyle w:val="a4"/>
        <w:numPr>
          <w:ilvl w:val="0"/>
          <w:numId w:val="3"/>
        </w:num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регулярное питание;</w:t>
      </w:r>
    </w:p>
    <w:p w:rsidR="009816B5" w:rsidRPr="008B2133" w:rsidRDefault="009816B5" w:rsidP="008B2133">
      <w:pPr>
        <w:pStyle w:val="a4"/>
        <w:numPr>
          <w:ilvl w:val="0"/>
          <w:numId w:val="3"/>
        </w:num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lastRenderedPageBreak/>
        <w:t>достаточное пребывание на воздухе;</w:t>
      </w:r>
    </w:p>
    <w:p w:rsidR="009816B5" w:rsidRPr="008B2133" w:rsidRDefault="009816B5" w:rsidP="008B2133">
      <w:pPr>
        <w:pStyle w:val="a4"/>
        <w:numPr>
          <w:ilvl w:val="0"/>
          <w:numId w:val="3"/>
        </w:num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сочетание занятий и отдыха.</w:t>
      </w:r>
    </w:p>
    <w:p w:rsidR="009816B5" w:rsidRPr="008B2133" w:rsidRDefault="009816B5" w:rsidP="008B2133">
      <w:pPr>
        <w:pStyle w:val="a4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Рациональный режим способствует укреплению здоровья, благоприятно влияет на состояние нервной системы и оказывает положительное воспитательное воздействие на ребёнка.</w:t>
      </w:r>
    </w:p>
    <w:p w:rsidR="009816B5" w:rsidRPr="008B2133" w:rsidRDefault="009816B5" w:rsidP="008B2133">
      <w:pPr>
        <w:pStyle w:val="a4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Дети, которые привыкли к установленному распорядку  дня, соответствующему их возрасту, как правило,  дисциплинированны, уравновешенны, активны, не страдают отсутствием аппетита. Всё это является показателем здоровья и правильного развития дошкольника.</w:t>
      </w:r>
    </w:p>
    <w:p w:rsidR="008B2133" w:rsidRP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B213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Режим питания</w:t>
      </w:r>
    </w:p>
    <w:p w:rsidR="008B2133" w:rsidRP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B2133">
        <w:rPr>
          <w:rFonts w:ascii="Times New Roman" w:hAnsi="Times New Roman" w:cs="Times New Roman"/>
          <w:sz w:val="28"/>
          <w:szCs w:val="28"/>
        </w:rPr>
        <w:t>Питание дошкольника осуществляется 4 раза в день с интервалами 3,5 -4,5ч. регулярность питания благоприятствует хорошему аппетиту, так как у ребёнка через определённые промежутки времени появляется потребность в пище, а это способствует полноценному усвоению всех её компонентов.</w:t>
      </w:r>
    </w:p>
    <w:p w:rsidR="008B2133" w:rsidRP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B2133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Пребывание на воздухе</w:t>
      </w:r>
    </w:p>
    <w:p w:rsidR="009816B5" w:rsidRPr="008B2133" w:rsidRDefault="008B2133" w:rsidP="008B2133">
      <w:pPr>
        <w:pStyle w:val="a4"/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133">
        <w:rPr>
          <w:rFonts w:ascii="Times New Roman" w:hAnsi="Times New Roman" w:cs="Times New Roman"/>
          <w:sz w:val="28"/>
          <w:szCs w:val="28"/>
        </w:rPr>
        <w:t>Ежедневная прогулка – надёжное средство укрепления здоровья и профилактики утомления. Она позволяет детям удовлетворить потребности в общении и движении. Чем старше ребёнок, тем меньше ему требуется времени для сна, но больше – для двигательной активности.</w:t>
      </w:r>
    </w:p>
    <w:p w:rsid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Признаки утомления ребёнка</w:t>
      </w:r>
    </w:p>
    <w:p w:rsid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Утомление чаще всего выражается в снижении активности, ослабления внимания, повышенной возбудимости или вялости. Двигательное беспокойство – защитная реакция детского организма, он как бы отключается, даёт себе отдых.</w:t>
      </w:r>
    </w:p>
    <w:p w:rsid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Если объём нагрузок превышает физиологические возможности, утомление, постепенно накапливаясь, может перейти в хроническую форму; на фоне переутомления снижаются защитные функции организма и, следовательно, повышается предрасположенность  к заболеваниям.</w:t>
      </w:r>
    </w:p>
    <w:p w:rsidR="008B2133" w:rsidRDefault="008B2133" w:rsidP="008B2133">
      <w:pPr>
        <w:pStyle w:val="a4"/>
        <w:spacing w:line="360" w:lineRule="auto"/>
        <w:ind w:left="-284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Гиподинамия – один из факторов утомления. Не разрешайте ребёнку проводить за компьютером или у телевизора более 45 мин в день.</w:t>
      </w:r>
    </w:p>
    <w:p w:rsidR="00C34E68" w:rsidRPr="00EA3028" w:rsidRDefault="00C34E68" w:rsidP="00C34E6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34E68" w:rsidRPr="00267D98" w:rsidRDefault="00C34E68" w:rsidP="00267D98">
      <w:pPr>
        <w:pStyle w:val="a4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FE" w:rsidRPr="003E43B5" w:rsidRDefault="006B00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0AFE" w:rsidRPr="003E43B5" w:rsidSect="004A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DDD9"/>
      </v:shape>
    </w:pict>
  </w:numPicBullet>
  <w:abstractNum w:abstractNumId="0">
    <w:nsid w:val="04A72231"/>
    <w:multiLevelType w:val="hybridMultilevel"/>
    <w:tmpl w:val="E31EBA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5F6C"/>
    <w:multiLevelType w:val="hybridMultilevel"/>
    <w:tmpl w:val="88EA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7B9D"/>
    <w:multiLevelType w:val="multilevel"/>
    <w:tmpl w:val="FDF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5"/>
    <w:rsid w:val="00267D98"/>
    <w:rsid w:val="003E43B5"/>
    <w:rsid w:val="004A5113"/>
    <w:rsid w:val="00620875"/>
    <w:rsid w:val="006B00AB"/>
    <w:rsid w:val="008B2133"/>
    <w:rsid w:val="009816B5"/>
    <w:rsid w:val="00C34E68"/>
    <w:rsid w:val="00D27EDC"/>
    <w:rsid w:val="00F9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D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2022-05-20T05:44:00Z</cp:lastPrinted>
  <dcterms:created xsi:type="dcterms:W3CDTF">2022-05-20T07:22:00Z</dcterms:created>
  <dcterms:modified xsi:type="dcterms:W3CDTF">2022-05-20T07:22:00Z</dcterms:modified>
</cp:coreProperties>
</file>